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A4" w:rsidRPr="00C331A1" w:rsidRDefault="009C6EFF" w:rsidP="00A265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cs="Times New Roman"/>
          <w:b/>
          <w:bCs/>
          <w:sz w:val="28"/>
          <w:szCs w:val="28"/>
        </w:rPr>
        <w:t>Notice to Patients</w:t>
      </w:r>
      <w:bookmarkStart w:id="3" w:name="_GoBack"/>
      <w:bookmarkEnd w:id="3"/>
    </w:p>
    <w:p w:rsidR="00A265A4" w:rsidRPr="00C331A1" w:rsidRDefault="00A265A4" w:rsidP="00A265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265A4" w:rsidRPr="00C331A1" w:rsidRDefault="00A265A4" w:rsidP="00A265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C331A1">
        <w:rPr>
          <w:rFonts w:cs="Times New Roman"/>
          <w:b/>
          <w:bCs/>
          <w:sz w:val="24"/>
          <w:szCs w:val="24"/>
        </w:rPr>
        <w:t>FORM 1</w:t>
      </w:r>
    </w:p>
    <w:p w:rsidR="00A265A4" w:rsidRPr="00C331A1" w:rsidRDefault="00A265A4" w:rsidP="00A265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265A4" w:rsidRPr="00C331A1" w:rsidRDefault="00A265A4" w:rsidP="00A265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C331A1">
        <w:rPr>
          <w:rFonts w:cs="Times New Roman"/>
          <w:iCs/>
          <w:sz w:val="24"/>
          <w:szCs w:val="24"/>
        </w:rPr>
        <w:t>THIS NOTICE DESCRIBES HOW MEDICAL INFORMATION ABOUT YOU</w:t>
      </w:r>
      <w:r>
        <w:rPr>
          <w:rFonts w:cs="Times New Roman"/>
          <w:iCs/>
          <w:sz w:val="24"/>
          <w:szCs w:val="24"/>
        </w:rPr>
        <w:t xml:space="preserve"> </w:t>
      </w:r>
      <w:r w:rsidRPr="00C331A1">
        <w:rPr>
          <w:rFonts w:cs="Times New Roman"/>
          <w:iCs/>
          <w:sz w:val="24"/>
          <w:szCs w:val="24"/>
        </w:rPr>
        <w:t>MAY BE USED AND DISCLOSED AND HOW YOU CAN GET ACCESS TO THIS INFORMATION. PLEASE REVIEW IT CAREFULLY.</w:t>
      </w:r>
    </w:p>
    <w:p w:rsidR="00A265A4" w:rsidRPr="00C331A1" w:rsidRDefault="00A265A4" w:rsidP="00A265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:rsidR="00A265A4" w:rsidRPr="00E165B4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331A1">
        <w:rPr>
          <w:rFonts w:cs="Times New Roman"/>
          <w:sz w:val="24"/>
          <w:szCs w:val="24"/>
        </w:rPr>
        <w:t>The General Authorization for Release of Medical Records that you sign authorizes</w:t>
      </w:r>
      <w:r>
        <w:rPr>
          <w:rFonts w:cs="Times New Roman"/>
          <w:sz w:val="24"/>
          <w:szCs w:val="24"/>
        </w:rPr>
        <w:t xml:space="preserve"> your </w:t>
      </w:r>
      <w:r w:rsidRPr="00E165B4">
        <w:rPr>
          <w:rFonts w:cs="Times New Roman"/>
          <w:sz w:val="24"/>
          <w:szCs w:val="24"/>
        </w:rPr>
        <w:t xml:space="preserve">medical care provider, </w:t>
      </w:r>
      <w:r w:rsidR="0089214F">
        <w:rPr>
          <w:rFonts w:cs="Times New Roman"/>
          <w:sz w:val="24"/>
          <w:szCs w:val="24"/>
        </w:rPr>
        <w:t xml:space="preserve">Bruno l Brown Plastic Surgery </w:t>
      </w:r>
      <w:r w:rsidRPr="00E165B4">
        <w:rPr>
          <w:rFonts w:cs="Times New Roman"/>
          <w:sz w:val="24"/>
          <w:szCs w:val="24"/>
        </w:rPr>
        <w:t>(“Provider”), to disclose the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information in your medical records to the extent needed for the following purposes:</w:t>
      </w:r>
    </w:p>
    <w:p w:rsidR="00A265A4" w:rsidRDefault="00A265A4" w:rsidP="00A265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</w:p>
    <w:p w:rsidR="00A265A4" w:rsidRPr="00E165B4" w:rsidRDefault="00A265A4" w:rsidP="00A265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331A1">
        <w:rPr>
          <w:rFonts w:cs="Times New Roman"/>
          <w:sz w:val="24"/>
          <w:szCs w:val="24"/>
        </w:rPr>
        <w:t>For the purpose of providing treatment to you. This would include, for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example, sharing information with employees and contractors of Provider, or with other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health care providers who are treating you or consulting in your care.</w:t>
      </w:r>
    </w:p>
    <w:p w:rsidR="00A265A4" w:rsidRPr="00E165B4" w:rsidRDefault="00A265A4" w:rsidP="00A265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331A1">
        <w:rPr>
          <w:rFonts w:cs="Times New Roman"/>
          <w:sz w:val="24"/>
          <w:szCs w:val="24"/>
        </w:rPr>
        <w:t>For the purpose of arranging payment for your care. This would include, for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example, your insurer or other third-party payer who is responsible for paying all or part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of the cost of your care.</w:t>
      </w:r>
    </w:p>
    <w:p w:rsidR="00A265A4" w:rsidRPr="00E165B4" w:rsidRDefault="00A265A4" w:rsidP="00A265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331A1">
        <w:rPr>
          <w:rFonts w:cs="Times New Roman"/>
          <w:sz w:val="24"/>
          <w:szCs w:val="24"/>
        </w:rPr>
        <w:t>For the purpose of Provider’s “health care operations.” This would include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such things as internal quality assessment activities, contacting other health care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providers regarding treatment alternatives, evaluating provider performance, training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providers of care, legal and medical review of care provided, business planning and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management, customer service, resolutions of internal grievances and the provision of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legal and auditing services.</w:t>
      </w:r>
    </w:p>
    <w:p w:rsidR="00A265A4" w:rsidRPr="00C331A1" w:rsidRDefault="00A265A4" w:rsidP="00A2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A265A4" w:rsidRPr="002A30CF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A Specific Authorization for Release of Medical Records that you may sign</w:t>
      </w:r>
      <w:r>
        <w:rPr>
          <w:rFonts w:cs="Times New Roman"/>
          <w:sz w:val="24"/>
          <w:szCs w:val="24"/>
        </w:rPr>
        <w:t xml:space="preserve"> authorizes </w:t>
      </w:r>
      <w:r w:rsidRPr="002A30CF">
        <w:rPr>
          <w:rFonts w:cs="Times New Roman"/>
          <w:sz w:val="24"/>
          <w:szCs w:val="24"/>
        </w:rPr>
        <w:t>Provider to make a specific disclosure that is not covered under section A,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above. A Specific Authorization will name the party to whom you are authorizing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disclosure, and will contain any limitations on the authority to disclose your records.</w:t>
      </w:r>
    </w:p>
    <w:p w:rsidR="00A265A4" w:rsidRPr="002A30CF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You may revoke any authorization provided to Provider by giving Provider a written notice of revocation. Provider may refuse to treat you if you revoke the General Authorization</w:t>
      </w:r>
      <w:r>
        <w:rPr>
          <w:rFonts w:cs="Times New Roman"/>
          <w:sz w:val="24"/>
          <w:szCs w:val="24"/>
        </w:rPr>
        <w:t>.</w:t>
      </w:r>
    </w:p>
    <w:p w:rsidR="00A265A4" w:rsidRPr="002A30CF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Provider may be required by law, in some cases, to make disclosures of your record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that you have not authorized. Examples are subpoenas in criminal or civil litigation, or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requests/surveys by licensure agencies or the U.S. Department of Health and Human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Services.</w:t>
      </w:r>
    </w:p>
    <w:p w:rsidR="00A265A4" w:rsidRPr="002A30CF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Provider may contact you to provide appointment reminders or information about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treatment alternatives or other health-related benefits and services that may be of interest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to you</w:t>
      </w:r>
    </w:p>
    <w:p w:rsidR="00A265A4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You have the following rights with respect to your medical records/information:</w:t>
      </w:r>
    </w:p>
    <w:p w:rsidR="00A265A4" w:rsidRDefault="00A265A4" w:rsidP="00A265A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65A4" w:rsidRPr="002A30CF" w:rsidRDefault="00A265A4" w:rsidP="00A265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You have the right to request restrictions on the use and disclosure of your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medical records/</w:t>
      </w:r>
      <w:proofErr w:type="gramStart"/>
      <w:r w:rsidRPr="002A30CF">
        <w:rPr>
          <w:rFonts w:cs="Times New Roman"/>
          <w:sz w:val="24"/>
          <w:szCs w:val="24"/>
        </w:rPr>
        <w:t>information,</w:t>
      </w:r>
      <w:proofErr w:type="gramEnd"/>
      <w:r w:rsidRPr="002A30CF">
        <w:rPr>
          <w:rFonts w:cs="Times New Roman"/>
          <w:sz w:val="24"/>
          <w:szCs w:val="24"/>
        </w:rPr>
        <w:t xml:space="preserve"> however Provider is not required to agree to restrictions not</w:t>
      </w:r>
      <w:r>
        <w:rPr>
          <w:rFonts w:cs="Times New Roman"/>
          <w:sz w:val="24"/>
          <w:szCs w:val="24"/>
        </w:rPr>
        <w:t xml:space="preserve"> guaranteed by law. You will be informed if Provider will not agree to a requested restriction.</w:t>
      </w:r>
    </w:p>
    <w:p w:rsidR="00A265A4" w:rsidRPr="002A30CF" w:rsidRDefault="00A265A4" w:rsidP="00A265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You have the right to receive confidential communications of your health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information and to direct the place and manner of communication.</w:t>
      </w:r>
    </w:p>
    <w:p w:rsidR="00A265A4" w:rsidRPr="002A30CF" w:rsidRDefault="00A265A4" w:rsidP="00A265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lastRenderedPageBreak/>
        <w:t>You have the right to inspect and copy your medical records. (Provider is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entitled to charge you a reasonable fee related to the cost of copying your records).</w:t>
      </w:r>
    </w:p>
    <w:p w:rsidR="00A265A4" w:rsidRPr="002A30CF" w:rsidRDefault="00A265A4" w:rsidP="00A265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You have the right to seek to amend your medical records, and if Provider does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not agree with your request, to note your objection in the medical record.</w:t>
      </w:r>
    </w:p>
    <w:p w:rsidR="00A265A4" w:rsidRPr="002A30CF" w:rsidRDefault="00A265A4" w:rsidP="00A265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You have a right to receive an accounting (list) of disclosures of your medical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records/information made by Provider. (Except for those disclosures that fall within the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scope of Provider’s “health care operations” or disclosures made for payment or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treatment purposes.)</w:t>
      </w:r>
    </w:p>
    <w:p w:rsidR="00A265A4" w:rsidRDefault="00A265A4" w:rsidP="00A265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You have the right to receive a paper copy of this notice.</w:t>
      </w:r>
    </w:p>
    <w:p w:rsidR="00A265A4" w:rsidRPr="002A30CF" w:rsidRDefault="00A265A4" w:rsidP="00A265A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A265A4" w:rsidRPr="002A30CF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Provider is required by law to maintain the privacy of protected health information,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and to provide patients with this notice of its duties and practices, as well as changes to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those practices. Patients will be provided with revised notices, as appropriate.</w:t>
      </w:r>
    </w:p>
    <w:p w:rsidR="00A265A4" w:rsidRPr="002A30CF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0CF">
        <w:rPr>
          <w:rFonts w:cs="Times New Roman"/>
          <w:sz w:val="24"/>
          <w:szCs w:val="24"/>
        </w:rPr>
        <w:t>If a patient believes that his or her privacy rights have been violated, the patient may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complain to Provider, or to the Secretary of the U.S. Department of Health and Human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Services. To complain to Provider, please write or call us with the details. Provider will</w:t>
      </w:r>
      <w:r>
        <w:rPr>
          <w:rFonts w:cs="Times New Roman"/>
          <w:sz w:val="24"/>
          <w:szCs w:val="24"/>
        </w:rPr>
        <w:t xml:space="preserve"> </w:t>
      </w:r>
      <w:r w:rsidRPr="002A30CF">
        <w:rPr>
          <w:rFonts w:cs="Times New Roman"/>
          <w:sz w:val="24"/>
          <w:szCs w:val="24"/>
        </w:rPr>
        <w:t>not retaliate in any way against a patient for making a complaint.</w:t>
      </w:r>
    </w:p>
    <w:p w:rsidR="00A265A4" w:rsidRPr="00E165B4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65B4">
        <w:rPr>
          <w:rFonts w:cs="Times New Roman"/>
          <w:sz w:val="24"/>
          <w:szCs w:val="24"/>
        </w:rPr>
        <w:t>If you as a patient or guardian believe that your privacy rights have been violated, and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wish to notify our practice, please call our office and ask to speak with our designated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b/>
          <w:bCs/>
          <w:sz w:val="24"/>
          <w:szCs w:val="24"/>
        </w:rPr>
        <w:t>Privacy Complaints Contact Person</w:t>
      </w:r>
      <w:r w:rsidRPr="00E165B4">
        <w:rPr>
          <w:rFonts w:cs="Times New Roman"/>
          <w:sz w:val="24"/>
          <w:szCs w:val="24"/>
        </w:rPr>
        <w:t xml:space="preserve">: </w:t>
      </w:r>
      <w:r w:rsidRPr="00E165B4">
        <w:rPr>
          <w:rFonts w:cs="Times New Roman"/>
          <w:b/>
          <w:bCs/>
          <w:sz w:val="24"/>
          <w:szCs w:val="24"/>
        </w:rPr>
        <w:t xml:space="preserve">Patricia </w:t>
      </w:r>
      <w:proofErr w:type="spellStart"/>
      <w:r w:rsidRPr="00E165B4">
        <w:rPr>
          <w:rFonts w:cs="Times New Roman"/>
          <w:b/>
          <w:bCs/>
          <w:sz w:val="24"/>
          <w:szCs w:val="24"/>
        </w:rPr>
        <w:t>Hannan</w:t>
      </w:r>
      <w:proofErr w:type="spellEnd"/>
      <w:r w:rsidRPr="00E165B4">
        <w:rPr>
          <w:rFonts w:cs="Times New Roman"/>
          <w:b/>
          <w:bCs/>
          <w:sz w:val="24"/>
          <w:szCs w:val="24"/>
        </w:rPr>
        <w:t>.</w:t>
      </w:r>
    </w:p>
    <w:p w:rsidR="00A265A4" w:rsidRPr="00E165B4" w:rsidRDefault="00A265A4" w:rsidP="00A26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65B4">
        <w:rPr>
          <w:rFonts w:cs="Times New Roman"/>
          <w:sz w:val="24"/>
          <w:szCs w:val="24"/>
        </w:rPr>
        <w:t xml:space="preserve">Provider reserves the right to change its privacy </w:t>
      </w:r>
      <w:proofErr w:type="gramStart"/>
      <w:r w:rsidRPr="00E165B4">
        <w:rPr>
          <w:rFonts w:cs="Times New Roman"/>
          <w:sz w:val="24"/>
          <w:szCs w:val="24"/>
        </w:rPr>
        <w:t>practices,</w:t>
      </w:r>
      <w:proofErr w:type="gramEnd"/>
      <w:r w:rsidRPr="00E165B4">
        <w:rPr>
          <w:rFonts w:cs="Times New Roman"/>
          <w:sz w:val="24"/>
          <w:szCs w:val="24"/>
        </w:rPr>
        <w:t xml:space="preserve"> and to make its new policies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effective for all protected health information that provider maintains. If such changes are</w:t>
      </w:r>
      <w:r>
        <w:rPr>
          <w:rFonts w:cs="Times New Roman"/>
          <w:sz w:val="24"/>
          <w:szCs w:val="24"/>
        </w:rPr>
        <w:t xml:space="preserve"> </w:t>
      </w:r>
      <w:r w:rsidRPr="00E165B4">
        <w:rPr>
          <w:rFonts w:cs="Times New Roman"/>
          <w:sz w:val="24"/>
          <w:szCs w:val="24"/>
        </w:rPr>
        <w:t>made, Provider will issue an updated “Notice to Patients” to all of Provider’s patients.</w:t>
      </w:r>
    </w:p>
    <w:p w:rsidR="00A265A4" w:rsidRPr="00E165B4" w:rsidRDefault="00A265A4" w:rsidP="00A26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265A4" w:rsidRPr="00C331A1" w:rsidRDefault="00A265A4" w:rsidP="00A265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331A1">
        <w:rPr>
          <w:rFonts w:cs="Times New Roman"/>
          <w:sz w:val="24"/>
          <w:szCs w:val="24"/>
        </w:rPr>
        <w:t>Please acknowledge receipt and review of this notice by signing our acknowledgement</w:t>
      </w:r>
    </w:p>
    <w:p w:rsidR="00C556ED" w:rsidRPr="00A265A4" w:rsidRDefault="00A265A4" w:rsidP="00A265A4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331A1">
        <w:rPr>
          <w:rFonts w:cs="Times New Roman"/>
          <w:sz w:val="24"/>
          <w:szCs w:val="24"/>
        </w:rPr>
        <w:t>form</w:t>
      </w:r>
      <w:proofErr w:type="gramEnd"/>
      <w:r w:rsidRPr="00C331A1">
        <w:rPr>
          <w:rFonts w:cs="Times New Roman"/>
          <w:sz w:val="24"/>
          <w:szCs w:val="24"/>
        </w:rPr>
        <w:t>. For further information, please call our Privacy Officer at 301-215-5955</w:t>
      </w:r>
      <w:bookmarkEnd w:id="0"/>
      <w:bookmarkEnd w:id="1"/>
      <w:bookmarkEnd w:id="2"/>
      <w:r>
        <w:rPr>
          <w:rFonts w:cs="Times New Roman"/>
          <w:sz w:val="24"/>
          <w:szCs w:val="24"/>
        </w:rPr>
        <w:t>.</w:t>
      </w:r>
    </w:p>
    <w:sectPr w:rsidR="00C556ED" w:rsidRPr="00A265A4" w:rsidSect="00A265A4">
      <w:pgSz w:w="12240" w:h="15840" w:code="1"/>
      <w:pgMar w:top="2448" w:right="1080" w:bottom="1080" w:left="108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6B" w:rsidRDefault="00646C6B" w:rsidP="00646C6B">
      <w:pPr>
        <w:spacing w:after="0" w:line="240" w:lineRule="auto"/>
      </w:pPr>
      <w:r>
        <w:separator/>
      </w:r>
    </w:p>
  </w:endnote>
  <w:endnote w:type="continuationSeparator" w:id="0">
    <w:p w:rsidR="00646C6B" w:rsidRDefault="00646C6B" w:rsidP="0064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6B" w:rsidRDefault="00646C6B" w:rsidP="00646C6B">
      <w:pPr>
        <w:spacing w:after="0" w:line="240" w:lineRule="auto"/>
      </w:pPr>
      <w:r>
        <w:separator/>
      </w:r>
    </w:p>
  </w:footnote>
  <w:footnote w:type="continuationSeparator" w:id="0">
    <w:p w:rsidR="00646C6B" w:rsidRDefault="00646C6B" w:rsidP="0064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689"/>
    <w:multiLevelType w:val="hybridMultilevel"/>
    <w:tmpl w:val="320EB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917DE"/>
    <w:multiLevelType w:val="hybridMultilevel"/>
    <w:tmpl w:val="1AA22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7A2E"/>
    <w:multiLevelType w:val="multilevel"/>
    <w:tmpl w:val="53CE7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4"/>
    <w:rsid w:val="00216878"/>
    <w:rsid w:val="00646C6B"/>
    <w:rsid w:val="0089214F"/>
    <w:rsid w:val="00961401"/>
    <w:rsid w:val="009C6EFF"/>
    <w:rsid w:val="00A265A4"/>
    <w:rsid w:val="00C556ED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6B"/>
  </w:style>
  <w:style w:type="paragraph" w:styleId="Footer">
    <w:name w:val="footer"/>
    <w:basedOn w:val="Normal"/>
    <w:link w:val="FooterChar"/>
    <w:uiPriority w:val="99"/>
    <w:unhideWhenUsed/>
    <w:rsid w:val="0064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6B"/>
  </w:style>
  <w:style w:type="paragraph" w:styleId="BalloonText">
    <w:name w:val="Balloon Text"/>
    <w:basedOn w:val="Normal"/>
    <w:link w:val="BalloonTextChar"/>
    <w:uiPriority w:val="99"/>
    <w:semiHidden/>
    <w:unhideWhenUsed/>
    <w:rsid w:val="006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6B"/>
  </w:style>
  <w:style w:type="paragraph" w:styleId="Footer">
    <w:name w:val="footer"/>
    <w:basedOn w:val="Normal"/>
    <w:link w:val="FooterChar"/>
    <w:uiPriority w:val="99"/>
    <w:unhideWhenUsed/>
    <w:rsid w:val="0064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6B"/>
  </w:style>
  <w:style w:type="paragraph" w:styleId="BalloonText">
    <w:name w:val="Balloon Text"/>
    <w:basedOn w:val="Normal"/>
    <w:link w:val="BalloonTextChar"/>
    <w:uiPriority w:val="99"/>
    <w:semiHidden/>
    <w:unhideWhenUsed/>
    <w:rsid w:val="006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Nolan</dc:creator>
  <cp:lastModifiedBy>Colleen Nolan</cp:lastModifiedBy>
  <cp:revision>6</cp:revision>
  <cp:lastPrinted>2017-09-01T19:46:00Z</cp:lastPrinted>
  <dcterms:created xsi:type="dcterms:W3CDTF">2017-09-01T18:48:00Z</dcterms:created>
  <dcterms:modified xsi:type="dcterms:W3CDTF">2017-09-21T13:59:00Z</dcterms:modified>
</cp:coreProperties>
</file>